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1F15D" w14:textId="77777777" w:rsidR="00946C6A" w:rsidRDefault="00946C6A" w:rsidP="00946C6A">
      <w:pPr>
        <w:rPr>
          <w:sz w:val="16"/>
        </w:rPr>
      </w:pPr>
      <w:bookmarkStart w:id="0" w:name="_GoBack"/>
      <w:bookmarkEnd w:id="0"/>
    </w:p>
    <w:p w14:paraId="2CF54C49" w14:textId="77777777" w:rsidR="00946C6A" w:rsidRDefault="00946C6A" w:rsidP="00946C6A">
      <w:pPr>
        <w:jc w:val="center"/>
        <w:rPr>
          <w:b/>
        </w:rPr>
      </w:pPr>
      <w:r>
        <w:rPr>
          <w:b/>
        </w:rPr>
        <w:t>ZAPYTANIE OFERTOWE</w:t>
      </w:r>
    </w:p>
    <w:p w14:paraId="597C5BA5" w14:textId="77777777" w:rsidR="00AD4C47" w:rsidRDefault="00AD4C47" w:rsidP="00946C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8"/>
        <w:gridCol w:w="3333"/>
        <w:gridCol w:w="1860"/>
        <w:gridCol w:w="2167"/>
      </w:tblGrid>
      <w:tr w:rsidR="002E3501" w14:paraId="0E1AF40F" w14:textId="77777777" w:rsidTr="002E3501">
        <w:tc>
          <w:tcPr>
            <w:tcW w:w="19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12D49B97" w14:textId="77777777" w:rsidR="00632A49" w:rsidRPr="00632A49" w:rsidRDefault="00632A49" w:rsidP="00946C6A">
            <w:pPr>
              <w:rPr>
                <w:b/>
                <w:sz w:val="22"/>
                <w:szCs w:val="22"/>
              </w:rPr>
            </w:pPr>
            <w:r w:rsidRPr="00632A49">
              <w:rPr>
                <w:b/>
                <w:sz w:val="22"/>
                <w:szCs w:val="22"/>
              </w:rPr>
              <w:t>Dane firmy (zgodne z CEiDG lub KRS)</w:t>
            </w:r>
          </w:p>
        </w:tc>
        <w:tc>
          <w:tcPr>
            <w:tcW w:w="333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161B0BF" w14:textId="77777777" w:rsidR="00632A49" w:rsidRPr="00632A49" w:rsidRDefault="00632A49" w:rsidP="002E3501">
            <w:pPr>
              <w:jc w:val="center"/>
              <w:rPr>
                <w:sz w:val="20"/>
              </w:rPr>
            </w:pPr>
            <w:r w:rsidRPr="00632A49">
              <w:rPr>
                <w:sz w:val="20"/>
              </w:rPr>
              <w:t>Nazwa</w:t>
            </w:r>
          </w:p>
        </w:tc>
        <w:tc>
          <w:tcPr>
            <w:tcW w:w="186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BC64E67" w14:textId="77777777" w:rsidR="00632A49" w:rsidRPr="00632A49" w:rsidRDefault="00632A49" w:rsidP="002E3501">
            <w:pPr>
              <w:jc w:val="center"/>
              <w:rPr>
                <w:sz w:val="20"/>
              </w:rPr>
            </w:pPr>
            <w:r w:rsidRPr="00632A49">
              <w:rPr>
                <w:sz w:val="20"/>
              </w:rPr>
              <w:t>Adres</w:t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BA960B" w14:textId="105CDE11" w:rsidR="00632A49" w:rsidRPr="00632A49" w:rsidRDefault="00632A49" w:rsidP="002E3501">
            <w:pPr>
              <w:jc w:val="center"/>
              <w:rPr>
                <w:sz w:val="20"/>
              </w:rPr>
            </w:pPr>
            <w:r w:rsidRPr="00632A49">
              <w:rPr>
                <w:sz w:val="20"/>
                <w:lang w:val="en-US"/>
              </w:rPr>
              <w:t>E-mail/Tel</w:t>
            </w:r>
            <w:r w:rsidR="00100306">
              <w:rPr>
                <w:sz w:val="20"/>
                <w:lang w:val="en-US"/>
              </w:rPr>
              <w:t>efon</w:t>
            </w:r>
          </w:p>
        </w:tc>
      </w:tr>
      <w:tr w:rsidR="002E3501" w14:paraId="62DED10C" w14:textId="77777777" w:rsidTr="002E3501">
        <w:tc>
          <w:tcPr>
            <w:tcW w:w="19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B11AD4B" w14:textId="77777777" w:rsidR="00632A49" w:rsidRPr="00632A49" w:rsidRDefault="00632A49" w:rsidP="00946C6A">
            <w:pPr>
              <w:rPr>
                <w:b/>
                <w:sz w:val="22"/>
                <w:szCs w:val="22"/>
              </w:rPr>
            </w:pPr>
          </w:p>
        </w:tc>
        <w:tc>
          <w:tcPr>
            <w:tcW w:w="3333" w:type="dxa"/>
            <w:tcBorders>
              <w:bottom w:val="single" w:sz="12" w:space="0" w:color="auto"/>
            </w:tcBorders>
          </w:tcPr>
          <w:p w14:paraId="3031DD2B" w14:textId="77777777" w:rsidR="00632A49" w:rsidRDefault="00632A49" w:rsidP="00C6094E">
            <w:pPr>
              <w:jc w:val="center"/>
            </w:pPr>
          </w:p>
          <w:p w14:paraId="03FE7E5C" w14:textId="77777777" w:rsidR="00632A49" w:rsidRDefault="00632A49" w:rsidP="00C6094E">
            <w:pPr>
              <w:jc w:val="center"/>
            </w:pPr>
          </w:p>
          <w:p w14:paraId="55424AB0" w14:textId="77777777" w:rsidR="00632A49" w:rsidRDefault="00632A49" w:rsidP="00C6094E">
            <w:pPr>
              <w:jc w:val="center"/>
            </w:pPr>
          </w:p>
          <w:p w14:paraId="6B3835C6" w14:textId="77777777" w:rsidR="00632A49" w:rsidRDefault="00632A49" w:rsidP="00C6094E">
            <w:pPr>
              <w:jc w:val="center"/>
            </w:pPr>
          </w:p>
          <w:p w14:paraId="6673E616" w14:textId="77777777" w:rsidR="00412DBE" w:rsidRDefault="00412DBE" w:rsidP="00C6094E"/>
          <w:p w14:paraId="074ECF42" w14:textId="77777777" w:rsidR="00632A49" w:rsidRDefault="00632A49" w:rsidP="000A7FF3"/>
        </w:tc>
        <w:tc>
          <w:tcPr>
            <w:tcW w:w="1860" w:type="dxa"/>
            <w:tcBorders>
              <w:bottom w:val="single" w:sz="12" w:space="0" w:color="auto"/>
            </w:tcBorders>
          </w:tcPr>
          <w:p w14:paraId="7571D4B7" w14:textId="77777777" w:rsidR="00632A49" w:rsidRDefault="00632A49" w:rsidP="002E3501">
            <w:pPr>
              <w:jc w:val="center"/>
            </w:pPr>
          </w:p>
        </w:tc>
        <w:tc>
          <w:tcPr>
            <w:tcW w:w="2167" w:type="dxa"/>
            <w:tcBorders>
              <w:bottom w:val="single" w:sz="12" w:space="0" w:color="auto"/>
              <w:right w:val="single" w:sz="12" w:space="0" w:color="auto"/>
            </w:tcBorders>
          </w:tcPr>
          <w:p w14:paraId="2AFA6419" w14:textId="77777777" w:rsidR="00632A49" w:rsidRDefault="00632A49" w:rsidP="002E3501">
            <w:pPr>
              <w:jc w:val="center"/>
            </w:pPr>
          </w:p>
        </w:tc>
      </w:tr>
      <w:tr w:rsidR="002E3501" w14:paraId="36DF6842" w14:textId="77777777" w:rsidTr="002E3501">
        <w:tc>
          <w:tcPr>
            <w:tcW w:w="19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19069B85" w14:textId="77777777" w:rsidR="00632A49" w:rsidRPr="00632A49" w:rsidRDefault="00632A49" w:rsidP="00946C6A">
            <w:pPr>
              <w:rPr>
                <w:b/>
                <w:sz w:val="22"/>
                <w:szCs w:val="22"/>
              </w:rPr>
            </w:pPr>
            <w:r w:rsidRPr="00632A49">
              <w:rPr>
                <w:b/>
                <w:sz w:val="22"/>
                <w:szCs w:val="22"/>
              </w:rPr>
              <w:t>Przedmiot badań</w:t>
            </w:r>
          </w:p>
        </w:tc>
        <w:tc>
          <w:tcPr>
            <w:tcW w:w="333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D88EED8" w14:textId="77777777" w:rsidR="000A7FF3" w:rsidRDefault="000A7FF3" w:rsidP="002E35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N</w:t>
            </w:r>
            <w:r w:rsidR="00632A49" w:rsidRPr="00632A49">
              <w:rPr>
                <w:sz w:val="20"/>
              </w:rPr>
              <w:t>azwa własna</w:t>
            </w:r>
            <w:r>
              <w:rPr>
                <w:sz w:val="20"/>
              </w:rPr>
              <w:t xml:space="preserve"> urządzenia</w:t>
            </w:r>
            <w:r w:rsidR="00AB6D5E">
              <w:rPr>
                <w:sz w:val="20"/>
              </w:rPr>
              <w:t xml:space="preserve">, </w:t>
            </w:r>
          </w:p>
          <w:p w14:paraId="793FB0C7" w14:textId="77777777" w:rsidR="000A7FF3" w:rsidRDefault="000A7FF3" w:rsidP="000A7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281924">
              <w:rPr>
                <w:sz w:val="20"/>
              </w:rPr>
              <w:t>Rodzaj urządzenia l</w:t>
            </w:r>
            <w:r w:rsidRPr="00632A49">
              <w:rPr>
                <w:sz w:val="20"/>
              </w:rPr>
              <w:t>u</w:t>
            </w:r>
            <w:r w:rsidR="00281924">
              <w:rPr>
                <w:sz w:val="20"/>
              </w:rPr>
              <w:t>b u</w:t>
            </w:r>
            <w:r w:rsidRPr="00632A49">
              <w:rPr>
                <w:sz w:val="20"/>
              </w:rPr>
              <w:t>rządzeń</w:t>
            </w:r>
            <w:r>
              <w:rPr>
                <w:sz w:val="20"/>
              </w:rPr>
              <w:t xml:space="preserve"> (jeśli typoszereg/rodzina),</w:t>
            </w:r>
          </w:p>
          <w:p w14:paraId="1B6DBA1B" w14:textId="37373248" w:rsidR="000A7FF3" w:rsidRDefault="000A7FF3" w:rsidP="000A7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R</w:t>
            </w:r>
            <w:r w:rsidR="00AB6D5E">
              <w:rPr>
                <w:sz w:val="20"/>
              </w:rPr>
              <w:t>odzaj paliwa</w:t>
            </w:r>
            <w:r w:rsidR="00251368">
              <w:rPr>
                <w:sz w:val="20"/>
              </w:rPr>
              <w:br/>
            </w:r>
            <w:r w:rsidR="004E271B">
              <w:rPr>
                <w:sz w:val="20"/>
              </w:rPr>
              <w:t>(wraz z sortymentem</w:t>
            </w:r>
            <w:r w:rsidR="00251368">
              <w:rPr>
                <w:sz w:val="20"/>
              </w:rPr>
              <w:t>)</w:t>
            </w:r>
            <w:r w:rsidR="009121D1">
              <w:rPr>
                <w:sz w:val="20"/>
              </w:rPr>
              <w:t xml:space="preserve">, </w:t>
            </w:r>
          </w:p>
          <w:p w14:paraId="5B89625E" w14:textId="1F0037BC" w:rsidR="009121D1" w:rsidRDefault="000A7FF3" w:rsidP="000A7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 Dodatkowe informacje np. </w:t>
            </w:r>
            <w:r>
              <w:rPr>
                <w:sz w:val="20"/>
              </w:rPr>
              <w:br/>
              <w:t xml:space="preserve">- </w:t>
            </w:r>
            <w:r w:rsidR="009121D1" w:rsidRPr="00632A49">
              <w:rPr>
                <w:sz w:val="20"/>
              </w:rPr>
              <w:t>proponowana norma badawcza</w:t>
            </w:r>
            <w:r w:rsidR="009121D1">
              <w:rPr>
                <w:sz w:val="20"/>
              </w:rPr>
              <w:t>*</w:t>
            </w:r>
            <w:r w:rsidR="009121D1" w:rsidRPr="00632A49">
              <w:rPr>
                <w:sz w:val="20"/>
              </w:rPr>
              <w:t xml:space="preserve">, </w:t>
            </w:r>
          </w:p>
          <w:p w14:paraId="408F91B5" w14:textId="0E5C5CFF" w:rsidR="000A7FF3" w:rsidRDefault="000A7FF3" w:rsidP="00912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d</w:t>
            </w:r>
            <w:r w:rsidR="009121D1">
              <w:rPr>
                <w:sz w:val="20"/>
              </w:rPr>
              <w:t>la kotłów; rodzaj zasypu (automat</w:t>
            </w:r>
            <w:r w:rsidR="00251368">
              <w:rPr>
                <w:sz w:val="20"/>
              </w:rPr>
              <w:t>yczny</w:t>
            </w:r>
            <w:r w:rsidR="009121D1">
              <w:rPr>
                <w:sz w:val="20"/>
              </w:rPr>
              <w:t xml:space="preserve">, ręczny), </w:t>
            </w:r>
          </w:p>
          <w:p w14:paraId="5ED59343" w14:textId="0B460356" w:rsidR="00632A49" w:rsidRPr="00632A49" w:rsidRDefault="000A7FF3" w:rsidP="009121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121D1">
              <w:rPr>
                <w:sz w:val="20"/>
              </w:rPr>
              <w:t>dla kominków, kuchni</w:t>
            </w:r>
            <w:r w:rsidR="00251368">
              <w:rPr>
                <w:sz w:val="20"/>
              </w:rPr>
              <w:t>, ogrzewaczy</w:t>
            </w:r>
            <w:r w:rsidR="009121D1">
              <w:rPr>
                <w:sz w:val="20"/>
              </w:rPr>
              <w:t xml:space="preserve"> (wodny/powietrzny)</w:t>
            </w:r>
          </w:p>
        </w:tc>
        <w:tc>
          <w:tcPr>
            <w:tcW w:w="186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27F4842" w14:textId="77777777" w:rsidR="00632A49" w:rsidRPr="00632A49" w:rsidRDefault="00632A49" w:rsidP="002E3501">
            <w:pPr>
              <w:jc w:val="center"/>
              <w:rPr>
                <w:sz w:val="20"/>
              </w:rPr>
            </w:pPr>
            <w:r w:rsidRPr="00632A49">
              <w:rPr>
                <w:sz w:val="20"/>
              </w:rPr>
              <w:t>Deklarowana moc nominalna urządzenia/urządzeń</w:t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3DA6E" w14:textId="77777777" w:rsidR="00632A49" w:rsidRPr="00632A49" w:rsidRDefault="002E3501" w:rsidP="000A7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Proponowany termin </w:t>
            </w:r>
            <w:r w:rsidR="000A7FF3">
              <w:rPr>
                <w:sz w:val="20"/>
              </w:rPr>
              <w:t>dostawy urządzenia</w:t>
            </w:r>
            <w:r w:rsidR="000A7FF3">
              <w:rPr>
                <w:sz w:val="20"/>
              </w:rPr>
              <w:br/>
              <w:t xml:space="preserve"> do </w:t>
            </w:r>
            <w:r>
              <w:rPr>
                <w:sz w:val="20"/>
              </w:rPr>
              <w:t>badań</w:t>
            </w:r>
          </w:p>
        </w:tc>
      </w:tr>
      <w:tr w:rsidR="002E3501" w14:paraId="50E6F68B" w14:textId="77777777" w:rsidTr="002E3501">
        <w:tc>
          <w:tcPr>
            <w:tcW w:w="19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3AF6B97" w14:textId="77777777" w:rsidR="00632A49" w:rsidRPr="00632A49" w:rsidRDefault="00632A49" w:rsidP="00946C6A">
            <w:pPr>
              <w:rPr>
                <w:b/>
                <w:sz w:val="22"/>
                <w:szCs w:val="22"/>
              </w:rPr>
            </w:pPr>
          </w:p>
        </w:tc>
        <w:tc>
          <w:tcPr>
            <w:tcW w:w="3333" w:type="dxa"/>
            <w:tcBorders>
              <w:bottom w:val="single" w:sz="12" w:space="0" w:color="auto"/>
            </w:tcBorders>
          </w:tcPr>
          <w:p w14:paraId="6BBF61DC" w14:textId="77777777" w:rsidR="00632A49" w:rsidRDefault="00632A49" w:rsidP="00C6094E">
            <w:pPr>
              <w:jc w:val="center"/>
            </w:pPr>
          </w:p>
          <w:p w14:paraId="281A253E" w14:textId="77777777" w:rsidR="00632A49" w:rsidRDefault="00632A49" w:rsidP="00C6094E">
            <w:pPr>
              <w:jc w:val="center"/>
            </w:pPr>
          </w:p>
          <w:p w14:paraId="0E1379CB" w14:textId="77777777" w:rsidR="00632A49" w:rsidRDefault="00632A49" w:rsidP="00C6094E">
            <w:pPr>
              <w:jc w:val="center"/>
            </w:pPr>
          </w:p>
          <w:p w14:paraId="1C34120D" w14:textId="77777777" w:rsidR="002E3501" w:rsidRDefault="002E3501" w:rsidP="00C6094E">
            <w:pPr>
              <w:jc w:val="center"/>
            </w:pPr>
          </w:p>
          <w:p w14:paraId="14A54422" w14:textId="77777777" w:rsidR="00412DBE" w:rsidRDefault="00412DBE" w:rsidP="00C6094E">
            <w:pPr>
              <w:jc w:val="center"/>
            </w:pPr>
          </w:p>
          <w:p w14:paraId="233383CD" w14:textId="77777777" w:rsidR="00632A49" w:rsidRDefault="00632A49" w:rsidP="00C6094E">
            <w:pPr>
              <w:jc w:val="center"/>
            </w:pPr>
          </w:p>
          <w:p w14:paraId="0A5412D6" w14:textId="77777777" w:rsidR="00632A49" w:rsidRDefault="00632A49" w:rsidP="00C6094E">
            <w:pPr>
              <w:jc w:val="center"/>
            </w:pPr>
          </w:p>
          <w:p w14:paraId="56635A88" w14:textId="77777777" w:rsidR="00632A49" w:rsidRDefault="00632A49" w:rsidP="00C6094E">
            <w:pPr>
              <w:jc w:val="center"/>
            </w:pPr>
          </w:p>
          <w:p w14:paraId="3C94F57D" w14:textId="77777777" w:rsidR="00C6094E" w:rsidRDefault="00C6094E" w:rsidP="00C6094E">
            <w:pPr>
              <w:jc w:val="center"/>
            </w:pPr>
          </w:p>
          <w:p w14:paraId="399A8D55" w14:textId="77777777" w:rsidR="00C6094E" w:rsidRDefault="00C6094E" w:rsidP="00C6094E">
            <w:pPr>
              <w:jc w:val="center"/>
            </w:pPr>
          </w:p>
          <w:p w14:paraId="792CD64F" w14:textId="77777777" w:rsidR="00C6094E" w:rsidRDefault="00C6094E" w:rsidP="00C6094E">
            <w:pPr>
              <w:jc w:val="center"/>
            </w:pPr>
          </w:p>
          <w:p w14:paraId="48268C22" w14:textId="77777777" w:rsidR="00C6094E" w:rsidRDefault="00C6094E" w:rsidP="00C6094E">
            <w:pPr>
              <w:jc w:val="center"/>
            </w:pPr>
          </w:p>
          <w:p w14:paraId="09DAE2E0" w14:textId="77777777" w:rsidR="00C6094E" w:rsidRDefault="00C6094E" w:rsidP="00C6094E">
            <w:pPr>
              <w:jc w:val="center"/>
            </w:pPr>
          </w:p>
          <w:p w14:paraId="2D3E5BC8" w14:textId="77777777" w:rsidR="00632A49" w:rsidRDefault="00632A49" w:rsidP="002E3501">
            <w:pPr>
              <w:jc w:val="center"/>
            </w:pP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14:paraId="4C53C82B" w14:textId="77777777" w:rsidR="00632A49" w:rsidRDefault="00632A49" w:rsidP="002E3501">
            <w:pPr>
              <w:jc w:val="center"/>
            </w:pPr>
          </w:p>
          <w:p w14:paraId="45330285" w14:textId="77777777" w:rsidR="00632A49" w:rsidRDefault="00632A49" w:rsidP="002E3501">
            <w:pPr>
              <w:jc w:val="center"/>
            </w:pPr>
          </w:p>
        </w:tc>
        <w:tc>
          <w:tcPr>
            <w:tcW w:w="2167" w:type="dxa"/>
            <w:tcBorders>
              <w:bottom w:val="single" w:sz="12" w:space="0" w:color="auto"/>
              <w:right w:val="single" w:sz="12" w:space="0" w:color="auto"/>
            </w:tcBorders>
          </w:tcPr>
          <w:p w14:paraId="50F48D8B" w14:textId="77777777" w:rsidR="00632A49" w:rsidRDefault="00632A49" w:rsidP="002E3501">
            <w:pPr>
              <w:jc w:val="center"/>
            </w:pPr>
          </w:p>
        </w:tc>
      </w:tr>
      <w:tr w:rsidR="002E3501" w14:paraId="7B358DD0" w14:textId="77777777" w:rsidTr="002E3501">
        <w:tc>
          <w:tcPr>
            <w:tcW w:w="19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78D25A9" w14:textId="77777777" w:rsidR="002E3501" w:rsidRPr="00632A49" w:rsidRDefault="002E3501" w:rsidP="00946C6A">
            <w:pPr>
              <w:rPr>
                <w:b/>
                <w:sz w:val="22"/>
                <w:szCs w:val="22"/>
              </w:rPr>
            </w:pPr>
            <w:r w:rsidRPr="00632A49">
              <w:rPr>
                <w:b/>
                <w:sz w:val="22"/>
                <w:szCs w:val="22"/>
              </w:rPr>
              <w:t>Odpowiedzialność</w:t>
            </w:r>
          </w:p>
        </w:tc>
        <w:tc>
          <w:tcPr>
            <w:tcW w:w="333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CEAA535" w14:textId="77777777" w:rsidR="002E3501" w:rsidRPr="002E3501" w:rsidRDefault="002E3501" w:rsidP="002E3501">
            <w:pPr>
              <w:jc w:val="center"/>
              <w:rPr>
                <w:sz w:val="20"/>
              </w:rPr>
            </w:pPr>
            <w:r w:rsidRPr="002E3501">
              <w:rPr>
                <w:sz w:val="20"/>
              </w:rPr>
              <w:t>Osoba upoważniona do podpisania umowy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D08972" w14:textId="77777777" w:rsidR="002E3501" w:rsidRDefault="002E3501" w:rsidP="002E3501">
            <w:pPr>
              <w:jc w:val="center"/>
            </w:pPr>
            <w:r w:rsidRPr="002E3501">
              <w:rPr>
                <w:sz w:val="20"/>
              </w:rPr>
              <w:t>Osoba upoważniona do kontaktu/obserwowania badań</w:t>
            </w:r>
          </w:p>
        </w:tc>
      </w:tr>
      <w:tr w:rsidR="002E3501" w14:paraId="6F74C317" w14:textId="77777777" w:rsidTr="002E3501">
        <w:tc>
          <w:tcPr>
            <w:tcW w:w="19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08E55A1" w14:textId="77777777" w:rsidR="002E3501" w:rsidRPr="00632A49" w:rsidRDefault="002E3501" w:rsidP="00946C6A">
            <w:pPr>
              <w:rPr>
                <w:b/>
                <w:sz w:val="22"/>
                <w:szCs w:val="22"/>
              </w:rPr>
            </w:pPr>
          </w:p>
        </w:tc>
        <w:tc>
          <w:tcPr>
            <w:tcW w:w="3333" w:type="dxa"/>
            <w:tcBorders>
              <w:bottom w:val="single" w:sz="12" w:space="0" w:color="auto"/>
            </w:tcBorders>
          </w:tcPr>
          <w:p w14:paraId="7F77DF12" w14:textId="77777777" w:rsidR="002E3501" w:rsidRDefault="002E3501" w:rsidP="00C6094E">
            <w:pPr>
              <w:jc w:val="center"/>
            </w:pPr>
          </w:p>
          <w:p w14:paraId="34B5B0B9" w14:textId="77777777" w:rsidR="002E3501" w:rsidRDefault="002E3501" w:rsidP="00C6094E">
            <w:pPr>
              <w:jc w:val="center"/>
            </w:pPr>
          </w:p>
          <w:p w14:paraId="3949745C" w14:textId="77777777" w:rsidR="00412DBE" w:rsidRDefault="00412DBE" w:rsidP="00C6094E">
            <w:pPr>
              <w:jc w:val="center"/>
            </w:pPr>
          </w:p>
          <w:p w14:paraId="5201CE61" w14:textId="77777777" w:rsidR="002E3501" w:rsidRDefault="002E3501" w:rsidP="00946C6A"/>
        </w:tc>
        <w:tc>
          <w:tcPr>
            <w:tcW w:w="40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573ABA" w14:textId="77777777" w:rsidR="002E3501" w:rsidRDefault="002E3501" w:rsidP="00946C6A"/>
        </w:tc>
      </w:tr>
    </w:tbl>
    <w:p w14:paraId="6D6D3B2B" w14:textId="77777777" w:rsidR="00946C6A" w:rsidRDefault="00946C6A" w:rsidP="001C2739"/>
    <w:p w14:paraId="1283DD88" w14:textId="77777777" w:rsidR="002503E1" w:rsidRDefault="002503E1" w:rsidP="002503E1"/>
    <w:p w14:paraId="6587E838" w14:textId="77777777" w:rsidR="00251368" w:rsidRDefault="00946C6A" w:rsidP="00251368">
      <w:pPr>
        <w:ind w:left="4956" w:firstLine="708"/>
        <w:jc w:val="right"/>
        <w:rPr>
          <w:b/>
        </w:rPr>
      </w:pPr>
      <w:r>
        <w:rPr>
          <w:b/>
        </w:rPr>
        <w:t>.....................................................</w:t>
      </w:r>
    </w:p>
    <w:p w14:paraId="24B1863A" w14:textId="1D0BB769" w:rsidR="002503E1" w:rsidRPr="00251368" w:rsidRDefault="000A7FF3" w:rsidP="00251368">
      <w:pPr>
        <w:ind w:left="4956" w:firstLine="708"/>
        <w:jc w:val="center"/>
        <w:rPr>
          <w:b/>
        </w:rPr>
      </w:pPr>
      <w:r>
        <w:rPr>
          <w:i/>
          <w:sz w:val="22"/>
        </w:rPr>
        <w:t>(</w:t>
      </w:r>
      <w:r w:rsidR="00251368">
        <w:rPr>
          <w:i/>
          <w:sz w:val="22"/>
        </w:rPr>
        <w:t xml:space="preserve">Data / </w:t>
      </w:r>
      <w:r>
        <w:rPr>
          <w:i/>
          <w:sz w:val="22"/>
        </w:rPr>
        <w:t>Podpis</w:t>
      </w:r>
      <w:r w:rsidR="00226738">
        <w:rPr>
          <w:i/>
          <w:sz w:val="22"/>
        </w:rPr>
        <w:t>)</w:t>
      </w:r>
    </w:p>
    <w:p w14:paraId="78FB0BEC" w14:textId="3E921800" w:rsidR="002503E1" w:rsidRPr="005E2262" w:rsidRDefault="005E2262" w:rsidP="000A7FF3">
      <w:pPr>
        <w:pStyle w:val="Default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2503E1" w:rsidRPr="005E2262">
        <w:rPr>
          <w:rFonts w:ascii="Times New Roman" w:hAnsi="Times New Roman" w:cs="Times New Roman"/>
          <w:sz w:val="16"/>
          <w:szCs w:val="16"/>
        </w:rPr>
        <w:t xml:space="preserve">KOTŁY </w:t>
      </w:r>
      <w:r w:rsidR="00251368" w:rsidRPr="005E2262">
        <w:rPr>
          <w:rFonts w:ascii="Times New Roman" w:hAnsi="Times New Roman" w:cs="Times New Roman"/>
          <w:sz w:val="16"/>
          <w:szCs w:val="16"/>
        </w:rPr>
        <w:t>GRZEWCZE</w:t>
      </w:r>
      <w:r w:rsidR="002503E1" w:rsidRPr="005E2262">
        <w:rPr>
          <w:rFonts w:ascii="Times New Roman" w:hAnsi="Times New Roman" w:cs="Times New Roman"/>
          <w:sz w:val="16"/>
          <w:szCs w:val="16"/>
        </w:rPr>
        <w:t xml:space="preserve"> OPALANE PALIWAMI STAŁYMI wg</w:t>
      </w:r>
      <w:r w:rsidR="009749E4" w:rsidRPr="005E2262">
        <w:rPr>
          <w:rFonts w:ascii="Times New Roman" w:hAnsi="Times New Roman" w:cs="Times New Roman"/>
          <w:sz w:val="16"/>
          <w:szCs w:val="16"/>
        </w:rPr>
        <w:t xml:space="preserve"> PN-EN 303-5+A1:2023</w:t>
      </w:r>
      <w:r>
        <w:rPr>
          <w:rFonts w:ascii="Times New Roman" w:hAnsi="Times New Roman" w:cs="Times New Roman"/>
          <w:sz w:val="16"/>
          <w:szCs w:val="16"/>
        </w:rPr>
        <w:t>*</w:t>
      </w:r>
      <w:r w:rsidR="002503E1" w:rsidRPr="005E2262">
        <w:rPr>
          <w:rFonts w:ascii="Times New Roman" w:hAnsi="Times New Roman" w:cs="Times New Roman"/>
          <w:sz w:val="16"/>
          <w:szCs w:val="16"/>
        </w:rPr>
        <w:t>;</w:t>
      </w:r>
    </w:p>
    <w:p w14:paraId="4B641D64" w14:textId="5E0F34BE" w:rsidR="00251368" w:rsidRPr="005E2262" w:rsidRDefault="00251368" w:rsidP="00251368">
      <w:pPr>
        <w:pStyle w:val="Defaul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5E2262">
        <w:rPr>
          <w:rFonts w:ascii="Times New Roman" w:hAnsi="Times New Roman" w:cs="Times New Roman"/>
          <w:sz w:val="16"/>
          <w:szCs w:val="16"/>
        </w:rPr>
        <w:t>-KOTŁY GRZEWCZE OPALANE PALIWAMI STAŁYMI wg PN-EN 303-5:2021-09</w:t>
      </w:r>
      <w:r w:rsidR="005E2262">
        <w:rPr>
          <w:rFonts w:ascii="Times New Roman" w:hAnsi="Times New Roman" w:cs="Times New Roman"/>
          <w:sz w:val="16"/>
          <w:szCs w:val="16"/>
        </w:rPr>
        <w:t>*</w:t>
      </w:r>
      <w:r w:rsidRPr="005E2262">
        <w:rPr>
          <w:rFonts w:ascii="Times New Roman" w:hAnsi="Times New Roman" w:cs="Times New Roman"/>
          <w:sz w:val="16"/>
          <w:szCs w:val="16"/>
        </w:rPr>
        <w:t>;</w:t>
      </w:r>
    </w:p>
    <w:p w14:paraId="520563D4" w14:textId="5BF28BAA" w:rsidR="002503E1" w:rsidRPr="005E2262" w:rsidRDefault="002503E1" w:rsidP="000A7FF3">
      <w:pPr>
        <w:pStyle w:val="Defaul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5E2262">
        <w:rPr>
          <w:rFonts w:ascii="Times New Roman" w:hAnsi="Times New Roman" w:cs="Times New Roman"/>
          <w:sz w:val="16"/>
          <w:szCs w:val="16"/>
        </w:rPr>
        <w:t>-OGRZEWACZE POMIESZCZEŃ NA PALIWA STAŁE wg PN-EN 13240:2008</w:t>
      </w:r>
      <w:r w:rsidR="005E2262">
        <w:rPr>
          <w:rFonts w:ascii="Times New Roman" w:hAnsi="Times New Roman" w:cs="Times New Roman"/>
          <w:sz w:val="16"/>
          <w:szCs w:val="16"/>
        </w:rPr>
        <w:t>*</w:t>
      </w:r>
      <w:r w:rsidRPr="005E2262">
        <w:rPr>
          <w:rFonts w:ascii="Times New Roman" w:hAnsi="Times New Roman" w:cs="Times New Roman"/>
          <w:sz w:val="16"/>
          <w:szCs w:val="16"/>
        </w:rPr>
        <w:t xml:space="preserve">;  </w:t>
      </w:r>
    </w:p>
    <w:p w14:paraId="33D3A90A" w14:textId="13A59616" w:rsidR="002503E1" w:rsidRPr="005E2262" w:rsidRDefault="002503E1" w:rsidP="000A7FF3">
      <w:pPr>
        <w:pStyle w:val="Defaul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5E2262">
        <w:rPr>
          <w:rFonts w:ascii="Times New Roman" w:hAnsi="Times New Roman" w:cs="Times New Roman"/>
          <w:sz w:val="16"/>
          <w:szCs w:val="16"/>
        </w:rPr>
        <w:t>-WKŁADY KOMINKOWE NA PALIWA STAŁE wg PN-EN 13229:2002</w:t>
      </w:r>
      <w:r w:rsidR="005E2262">
        <w:rPr>
          <w:rFonts w:ascii="Times New Roman" w:hAnsi="Times New Roman" w:cs="Times New Roman"/>
          <w:sz w:val="16"/>
          <w:szCs w:val="16"/>
        </w:rPr>
        <w:t>*</w:t>
      </w:r>
      <w:r w:rsidRPr="005E2262">
        <w:rPr>
          <w:rFonts w:ascii="Times New Roman" w:hAnsi="Times New Roman" w:cs="Times New Roman"/>
          <w:sz w:val="16"/>
          <w:szCs w:val="16"/>
        </w:rPr>
        <w:t>;</w:t>
      </w:r>
    </w:p>
    <w:p w14:paraId="5A08A31F" w14:textId="191009CA" w:rsidR="002503E1" w:rsidRPr="005E2262" w:rsidRDefault="002503E1" w:rsidP="000A7FF3">
      <w:pPr>
        <w:pStyle w:val="Defaul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5E2262">
        <w:rPr>
          <w:rFonts w:ascii="Times New Roman" w:hAnsi="Times New Roman" w:cs="Times New Roman"/>
          <w:sz w:val="16"/>
          <w:szCs w:val="16"/>
        </w:rPr>
        <w:t>-KUCHNIE NA PALIWA STAŁE wg PN-EN 12815:2004</w:t>
      </w:r>
      <w:r w:rsidR="005E2262">
        <w:rPr>
          <w:rFonts w:ascii="Times New Roman" w:hAnsi="Times New Roman" w:cs="Times New Roman"/>
          <w:sz w:val="16"/>
          <w:szCs w:val="16"/>
        </w:rPr>
        <w:t>*</w:t>
      </w:r>
      <w:r w:rsidRPr="005E2262">
        <w:rPr>
          <w:rFonts w:ascii="Times New Roman" w:hAnsi="Times New Roman" w:cs="Times New Roman"/>
          <w:sz w:val="16"/>
          <w:szCs w:val="16"/>
        </w:rPr>
        <w:t>;</w:t>
      </w:r>
    </w:p>
    <w:p w14:paraId="1866C8D6" w14:textId="5AE08E03" w:rsidR="002503E1" w:rsidRPr="005E2262" w:rsidRDefault="002503E1" w:rsidP="000A7FF3">
      <w:pPr>
        <w:pStyle w:val="Defaul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5E2262">
        <w:rPr>
          <w:rFonts w:ascii="Times New Roman" w:hAnsi="Times New Roman" w:cs="Times New Roman"/>
          <w:sz w:val="16"/>
          <w:szCs w:val="16"/>
        </w:rPr>
        <w:t>-KOTŁY GRZEWCZE NA PALIWA STAŁE O NOMINALNEJ MOCY GRZEWCZEJ  DO 50 kW wg PN-EN 12809:2002</w:t>
      </w:r>
      <w:r w:rsidR="005E2262">
        <w:rPr>
          <w:rFonts w:ascii="Times New Roman" w:hAnsi="Times New Roman" w:cs="Times New Roman"/>
          <w:sz w:val="16"/>
          <w:szCs w:val="16"/>
        </w:rPr>
        <w:t>*</w:t>
      </w:r>
      <w:r w:rsidRPr="005E2262">
        <w:rPr>
          <w:rFonts w:ascii="Times New Roman" w:hAnsi="Times New Roman" w:cs="Times New Roman"/>
          <w:sz w:val="16"/>
          <w:szCs w:val="16"/>
        </w:rPr>
        <w:t>;</w:t>
      </w:r>
    </w:p>
    <w:p w14:paraId="3A3374C9" w14:textId="10510BA7" w:rsidR="008D6710" w:rsidRPr="005E2262" w:rsidRDefault="002503E1" w:rsidP="000A7FF3">
      <w:pPr>
        <w:pStyle w:val="Defaul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5E2262">
        <w:rPr>
          <w:rFonts w:ascii="Times New Roman" w:hAnsi="Times New Roman" w:cs="Times New Roman"/>
          <w:sz w:val="16"/>
          <w:szCs w:val="16"/>
        </w:rPr>
        <w:t>-AKUMULACYJNE OGRZEWACZE wg PN-EN 15250:2009</w:t>
      </w:r>
      <w:r w:rsidR="005E2262">
        <w:rPr>
          <w:rFonts w:ascii="Times New Roman" w:hAnsi="Times New Roman" w:cs="Times New Roman"/>
          <w:sz w:val="16"/>
          <w:szCs w:val="16"/>
        </w:rPr>
        <w:t>*</w:t>
      </w:r>
      <w:r w:rsidRPr="005E2262">
        <w:rPr>
          <w:rFonts w:ascii="Times New Roman" w:hAnsi="Times New Roman" w:cs="Times New Roman"/>
          <w:sz w:val="16"/>
          <w:szCs w:val="16"/>
        </w:rPr>
        <w:t>;</w:t>
      </w:r>
    </w:p>
    <w:p w14:paraId="631421F4" w14:textId="15D06D33" w:rsidR="00412DBE" w:rsidRPr="005E2262" w:rsidRDefault="002503E1" w:rsidP="000A7FF3">
      <w:pPr>
        <w:pStyle w:val="Default"/>
        <w:spacing w:line="276" w:lineRule="auto"/>
        <w:rPr>
          <w:sz w:val="16"/>
          <w:szCs w:val="16"/>
        </w:rPr>
      </w:pPr>
      <w:r w:rsidRPr="005E2262">
        <w:rPr>
          <w:rFonts w:ascii="Times New Roman" w:hAnsi="Times New Roman" w:cs="Times New Roman"/>
          <w:sz w:val="16"/>
          <w:szCs w:val="16"/>
        </w:rPr>
        <w:t>-OGRZEWACZE POMIESZCZEŃ OPALANE PELETAMI wg PN-EN 14785:2009</w:t>
      </w:r>
      <w:r w:rsidR="005E2262">
        <w:rPr>
          <w:rFonts w:ascii="Times New Roman" w:hAnsi="Times New Roman" w:cs="Times New Roman"/>
          <w:sz w:val="16"/>
          <w:szCs w:val="16"/>
        </w:rPr>
        <w:t>*</w:t>
      </w:r>
      <w:r w:rsidR="00251368" w:rsidRPr="005E2262">
        <w:rPr>
          <w:sz w:val="16"/>
          <w:szCs w:val="16"/>
        </w:rPr>
        <w:t>;</w:t>
      </w:r>
    </w:p>
    <w:p w14:paraId="5658C84B" w14:textId="6C391B69" w:rsidR="00251368" w:rsidRPr="005E2262" w:rsidRDefault="005E2262" w:rsidP="000A7FF3">
      <w:pPr>
        <w:pStyle w:val="Defaul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5E2262">
        <w:rPr>
          <w:rFonts w:ascii="Times New Roman" w:hAnsi="Times New Roman" w:cs="Times New Roman"/>
          <w:sz w:val="16"/>
          <w:szCs w:val="16"/>
        </w:rPr>
        <w:t>-POJEMNOŚCIOWE PODGRZEWACZE WODY wg PN-EN 12897+A1:2020-03</w:t>
      </w:r>
      <w:r>
        <w:rPr>
          <w:rFonts w:ascii="Times New Roman" w:hAnsi="Times New Roman" w:cs="Times New Roman"/>
          <w:sz w:val="16"/>
          <w:szCs w:val="16"/>
        </w:rPr>
        <w:t xml:space="preserve"> (badanie poza zakresem akredytacji)</w:t>
      </w:r>
    </w:p>
    <w:p w14:paraId="0DA72563" w14:textId="60520FB8" w:rsidR="00021D42" w:rsidRDefault="00021D42" w:rsidP="000A7FF3">
      <w:pPr>
        <w:pStyle w:val="Default"/>
        <w:spacing w:line="276" w:lineRule="auto"/>
        <w:rPr>
          <w:sz w:val="16"/>
          <w:szCs w:val="16"/>
        </w:rPr>
      </w:pPr>
    </w:p>
    <w:p w14:paraId="54BDE9CD" w14:textId="77777777" w:rsidR="00021D42" w:rsidRDefault="00021D42" w:rsidP="00021D42">
      <w:pPr>
        <w:jc w:val="center"/>
        <w:rPr>
          <w:b/>
          <w:bCs/>
        </w:rPr>
      </w:pPr>
      <w:r>
        <w:rPr>
          <w:b/>
          <w:bCs/>
        </w:rPr>
        <w:lastRenderedPageBreak/>
        <w:t>STWIERDZANIE ZGODNOŚCI Z WYMAGANIAMI – ZASADY PODEJMOWANIA DECYZJI</w:t>
      </w:r>
    </w:p>
    <w:p w14:paraId="14BF5343" w14:textId="77777777" w:rsidR="00021D42" w:rsidRDefault="00021D42" w:rsidP="00021D42"/>
    <w:p w14:paraId="0AE9F980" w14:textId="77777777" w:rsidR="00021D42" w:rsidRDefault="00021D42" w:rsidP="00021D42"/>
    <w:p w14:paraId="4D1553E7" w14:textId="77777777" w:rsidR="00021D42" w:rsidRDefault="00021D42" w:rsidP="00021D42">
      <w:pPr>
        <w:rPr>
          <w:sz w:val="22"/>
          <w:szCs w:val="22"/>
        </w:rPr>
      </w:pPr>
    </w:p>
    <w:p w14:paraId="4640ABCB" w14:textId="77777777" w:rsidR="00021D42" w:rsidRDefault="00021D42" w:rsidP="00021D42">
      <w:pPr>
        <w:rPr>
          <w:sz w:val="22"/>
          <w:szCs w:val="22"/>
        </w:rPr>
      </w:pPr>
      <w:r>
        <w:rPr>
          <w:sz w:val="22"/>
          <w:szCs w:val="22"/>
        </w:rPr>
        <w:t>Laboratorium podaje wynik z niepewnością zawsze wtedy, gdy jest to istotne dla ważności lub zastosowania wyników badań oraz gdy ma ona wpływ na zgodność z wyspecyfikowanymi granicami tolerancji.</w:t>
      </w:r>
    </w:p>
    <w:p w14:paraId="3A0B73A5" w14:textId="0621FF05" w:rsidR="00021D42" w:rsidRDefault="00021D42" w:rsidP="00021D42">
      <w:pPr>
        <w:rPr>
          <w:sz w:val="22"/>
          <w:szCs w:val="22"/>
        </w:rPr>
      </w:pPr>
      <w:r>
        <w:rPr>
          <w:sz w:val="22"/>
          <w:szCs w:val="22"/>
        </w:rPr>
        <w:t>Zasada podejmowania decyzji dotycząca stwierdzeń zgodności ze specyfikacją lub wymaganiem jest zgodna z ILAC-G8:09/2019.</w:t>
      </w:r>
    </w:p>
    <w:p w14:paraId="6460662B" w14:textId="711EBBD1" w:rsidR="00021D42" w:rsidRDefault="00021D42" w:rsidP="00021D42">
      <w:pPr>
        <w:rPr>
          <w:sz w:val="22"/>
          <w:szCs w:val="22"/>
        </w:rPr>
      </w:pPr>
      <w:r>
        <w:rPr>
          <w:sz w:val="22"/>
          <w:szCs w:val="22"/>
        </w:rPr>
        <w:t xml:space="preserve">Stwierdzenie zgodności uwzględniane jest przy prawdopodobieństwie rozszerzenia ok. 95% </w:t>
      </w:r>
      <w:r>
        <w:rPr>
          <w:sz w:val="22"/>
          <w:szCs w:val="22"/>
        </w:rPr>
        <w:br/>
        <w:t>i współczynniku rozszerzenia k=2.</w:t>
      </w:r>
    </w:p>
    <w:p w14:paraId="613C68AB" w14:textId="77777777" w:rsidR="00021D42" w:rsidRDefault="00021D42" w:rsidP="00021D42">
      <w:pPr>
        <w:rPr>
          <w:sz w:val="22"/>
          <w:szCs w:val="22"/>
        </w:rPr>
      </w:pPr>
    </w:p>
    <w:p w14:paraId="65885B49" w14:textId="77777777" w:rsidR="00021D42" w:rsidRDefault="00021D42" w:rsidP="00021D42">
      <w:pPr>
        <w:rPr>
          <w:b/>
          <w:bCs/>
          <w:sz w:val="22"/>
          <w:szCs w:val="22"/>
        </w:rPr>
      </w:pPr>
    </w:p>
    <w:p w14:paraId="3B22E054" w14:textId="77777777" w:rsidR="00021D42" w:rsidRDefault="00021D42" w:rsidP="00021D4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Zasada podejmowania decyzji: </w:t>
      </w:r>
    </w:p>
    <w:p w14:paraId="4404C411" w14:textId="77777777" w:rsidR="00021D42" w:rsidRDefault="00021D42" w:rsidP="00021D42">
      <w:pPr>
        <w:rPr>
          <w:sz w:val="22"/>
          <w:szCs w:val="22"/>
        </w:rPr>
      </w:pPr>
    </w:p>
    <w:p w14:paraId="05E299F2" w14:textId="77777777" w:rsidR="00021D42" w:rsidRDefault="00021D42" w:rsidP="00021D42">
      <w:pPr>
        <w:rPr>
          <w:b/>
          <w:bCs/>
          <w:sz w:val="22"/>
          <w:szCs w:val="22"/>
        </w:rPr>
      </w:pPr>
      <w:r>
        <w:rPr>
          <w:rFonts w:ascii="Segoe UI Symbol" w:hAnsi="Segoe UI Symbol" w:cs="Segoe UI Symbol"/>
          <w:b/>
          <w:bCs/>
          <w:sz w:val="22"/>
          <w:szCs w:val="22"/>
        </w:rPr>
        <w:t>❑</w:t>
      </w:r>
      <w:r>
        <w:rPr>
          <w:b/>
          <w:bCs/>
          <w:sz w:val="22"/>
          <w:szCs w:val="22"/>
        </w:rPr>
        <w:t xml:space="preserve"> Decyzja oparta na akceptacji prostej </w:t>
      </w:r>
    </w:p>
    <w:p w14:paraId="61387D41" w14:textId="77777777" w:rsidR="00021D42" w:rsidRDefault="00021D42" w:rsidP="00021D42">
      <w:pPr>
        <w:rPr>
          <w:sz w:val="22"/>
          <w:szCs w:val="22"/>
        </w:rPr>
      </w:pPr>
    </w:p>
    <w:p w14:paraId="4F2A0420" w14:textId="77777777" w:rsidR="00021D42" w:rsidRDefault="00021D42" w:rsidP="00021D42">
      <w:pPr>
        <w:rPr>
          <w:sz w:val="18"/>
          <w:szCs w:val="18"/>
        </w:rPr>
      </w:pPr>
      <w:r>
        <w:rPr>
          <w:sz w:val="18"/>
          <w:szCs w:val="18"/>
          <w:u w:val="single"/>
        </w:rPr>
        <w:t>WYNIK ZGODNY</w:t>
      </w:r>
      <w:r>
        <w:rPr>
          <w:sz w:val="18"/>
          <w:szCs w:val="18"/>
        </w:rPr>
        <w:t xml:space="preserve">  - zgodność (spełnia), jeżeli wynik nie przekracza dopuszczalnej górnej i/lub dolnej granicy tolerancji bądź zawiera się pomiędzy górną i dolną granicą tolerancji. W przypadku wyniku zbliżonego do granicy tolerancji ryzyko błędnej akceptacji wynosi do 50% i jest rozpatrywane tam gdzie zasadne.</w:t>
      </w:r>
    </w:p>
    <w:p w14:paraId="19ED0D7A" w14:textId="77777777" w:rsidR="00021D42" w:rsidRDefault="00021D42" w:rsidP="00021D42">
      <w:pPr>
        <w:rPr>
          <w:sz w:val="18"/>
          <w:szCs w:val="18"/>
        </w:rPr>
      </w:pPr>
    </w:p>
    <w:p w14:paraId="362AD098" w14:textId="614107FB" w:rsidR="00021D42" w:rsidRDefault="00021D42" w:rsidP="00021D42">
      <w:pPr>
        <w:rPr>
          <w:sz w:val="18"/>
          <w:szCs w:val="18"/>
        </w:rPr>
      </w:pPr>
      <w:r>
        <w:rPr>
          <w:sz w:val="18"/>
          <w:szCs w:val="18"/>
          <w:u w:val="single"/>
        </w:rPr>
        <w:t>WYNIK NIEZGODNY</w:t>
      </w:r>
      <w:r>
        <w:rPr>
          <w:sz w:val="18"/>
          <w:szCs w:val="18"/>
        </w:rPr>
        <w:t xml:space="preserve"> – niezgodność (nie spełnia), jeżeli wynik przekracza dopuszczalną górną i/lub dolną granicę tolerancji. W przypadku wyniku zbliżonego do granicy tolerancji ryzyko błędnego odrzucenia wynosi do 50% i jest rozpatrywane tam gdzie zasadne.</w:t>
      </w:r>
    </w:p>
    <w:p w14:paraId="239137CE" w14:textId="77777777" w:rsidR="00021D42" w:rsidRDefault="00021D42" w:rsidP="00021D42">
      <w:pPr>
        <w:rPr>
          <w:sz w:val="22"/>
          <w:szCs w:val="22"/>
        </w:rPr>
      </w:pPr>
    </w:p>
    <w:p w14:paraId="1516927C" w14:textId="77777777" w:rsidR="00021D42" w:rsidRDefault="00021D42" w:rsidP="00021D42">
      <w:pPr>
        <w:rPr>
          <w:b/>
          <w:bCs/>
          <w:sz w:val="22"/>
          <w:szCs w:val="22"/>
        </w:rPr>
      </w:pPr>
      <w:r>
        <w:rPr>
          <w:rFonts w:ascii="Segoe UI Symbol" w:hAnsi="Segoe UI Symbol" w:cs="Segoe UI Symbol"/>
          <w:b/>
          <w:bCs/>
          <w:sz w:val="22"/>
          <w:szCs w:val="22"/>
        </w:rPr>
        <w:t>❑</w:t>
      </w:r>
      <w:r>
        <w:rPr>
          <w:b/>
          <w:bCs/>
          <w:sz w:val="22"/>
          <w:szCs w:val="22"/>
        </w:rPr>
        <w:t xml:space="preserve">  Inna (podać jaka): …………………………………………………………………………</w:t>
      </w:r>
    </w:p>
    <w:p w14:paraId="1DFE5ED0" w14:textId="77777777" w:rsidR="00021D42" w:rsidRDefault="00021D42" w:rsidP="00021D42">
      <w:pPr>
        <w:rPr>
          <w:sz w:val="22"/>
          <w:szCs w:val="22"/>
        </w:rPr>
      </w:pPr>
    </w:p>
    <w:p w14:paraId="42881B24" w14:textId="77777777" w:rsidR="00021D42" w:rsidRDefault="00021D42" w:rsidP="00021D42">
      <w:pPr>
        <w:rPr>
          <w:sz w:val="22"/>
          <w:szCs w:val="22"/>
        </w:rPr>
      </w:pPr>
    </w:p>
    <w:p w14:paraId="7A861C26" w14:textId="77777777" w:rsidR="00021D42" w:rsidRDefault="00021D42" w:rsidP="00021D42">
      <w:pPr>
        <w:rPr>
          <w:sz w:val="22"/>
          <w:szCs w:val="22"/>
        </w:rPr>
      </w:pPr>
    </w:p>
    <w:p w14:paraId="05F2E97A" w14:textId="77777777" w:rsidR="00021D42" w:rsidRDefault="00021D42" w:rsidP="00021D42">
      <w:pPr>
        <w:rPr>
          <w:sz w:val="22"/>
          <w:szCs w:val="22"/>
        </w:rPr>
      </w:pPr>
      <w:r>
        <w:rPr>
          <w:sz w:val="22"/>
          <w:szCs w:val="22"/>
        </w:rPr>
        <w:t>Przy braku informacji ze strony Zleceniodawcy dotyczącej określenia zasady podejmowania decyzji, Laboratorium zastosuje decyzje opartą na akceptacji prostej.</w:t>
      </w:r>
    </w:p>
    <w:p w14:paraId="52F3909C" w14:textId="77777777" w:rsidR="00021D42" w:rsidRDefault="00021D42" w:rsidP="00021D42">
      <w:pPr>
        <w:rPr>
          <w:sz w:val="22"/>
          <w:szCs w:val="22"/>
        </w:rPr>
      </w:pPr>
    </w:p>
    <w:p w14:paraId="64FF9FB7" w14:textId="77777777" w:rsidR="00021D42" w:rsidRDefault="00021D42" w:rsidP="00021D42">
      <w:pPr>
        <w:rPr>
          <w:sz w:val="22"/>
          <w:szCs w:val="22"/>
        </w:rPr>
      </w:pPr>
    </w:p>
    <w:p w14:paraId="3D9F10AA" w14:textId="77777777" w:rsidR="00021D42" w:rsidRDefault="00021D42" w:rsidP="00021D42">
      <w:pPr>
        <w:rPr>
          <w:sz w:val="22"/>
          <w:szCs w:val="22"/>
        </w:rPr>
      </w:pPr>
      <w:r>
        <w:rPr>
          <w:sz w:val="22"/>
          <w:szCs w:val="22"/>
        </w:rPr>
        <w:t>Zlecam wykonanie oceny zgodności i akceptuje ryzyko związane z wybraną zasadą podejmowania decyzji.</w:t>
      </w:r>
    </w:p>
    <w:p w14:paraId="1A4F13CA" w14:textId="77777777" w:rsidR="00021D42" w:rsidRDefault="00021D42" w:rsidP="00021D42"/>
    <w:p w14:paraId="66B6F18A" w14:textId="77777777" w:rsidR="00021D42" w:rsidRDefault="00021D42" w:rsidP="00021D42">
      <w:pPr>
        <w:ind w:left="284"/>
        <w:rPr>
          <w:sz w:val="20"/>
        </w:rPr>
      </w:pPr>
      <w:r>
        <w:rPr>
          <w:sz w:val="20"/>
        </w:rPr>
        <w:t>Akceptacja klienta</w:t>
      </w:r>
    </w:p>
    <w:p w14:paraId="135D2E13" w14:textId="77777777" w:rsidR="00021D42" w:rsidRDefault="00021D42" w:rsidP="00021D42"/>
    <w:p w14:paraId="78BD5ACD" w14:textId="77777777" w:rsidR="00021D42" w:rsidRDefault="00021D42" w:rsidP="00021D42"/>
    <w:p w14:paraId="13516AC1" w14:textId="77777777" w:rsidR="00021D42" w:rsidRDefault="00021D42" w:rsidP="00021D42">
      <w:pPr>
        <w:rPr>
          <w:sz w:val="20"/>
        </w:rPr>
      </w:pPr>
      <w:r>
        <w:rPr>
          <w:sz w:val="20"/>
        </w:rPr>
        <w:t>………………………….</w:t>
      </w:r>
    </w:p>
    <w:p w14:paraId="35792064" w14:textId="77777777" w:rsidR="00021D42" w:rsidRDefault="00021D42" w:rsidP="00021D42">
      <w:pPr>
        <w:rPr>
          <w:sz w:val="20"/>
        </w:rPr>
      </w:pPr>
      <w:r>
        <w:rPr>
          <w:sz w:val="20"/>
        </w:rPr>
        <w:t xml:space="preserve">          data i podpis</w:t>
      </w:r>
    </w:p>
    <w:p w14:paraId="4731EDFE" w14:textId="77777777" w:rsidR="00021D42" w:rsidRPr="00C6094E" w:rsidRDefault="00021D42" w:rsidP="000A7FF3">
      <w:pPr>
        <w:pStyle w:val="Default"/>
        <w:spacing w:line="276" w:lineRule="auto"/>
        <w:rPr>
          <w:sz w:val="16"/>
          <w:szCs w:val="16"/>
        </w:rPr>
      </w:pPr>
    </w:p>
    <w:sectPr w:rsidR="00021D42" w:rsidRPr="00C6094E" w:rsidSect="00632A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6CD67" w14:textId="77777777" w:rsidR="009F7D34" w:rsidRDefault="009F7D34" w:rsidP="00FF1547">
      <w:r>
        <w:separator/>
      </w:r>
    </w:p>
  </w:endnote>
  <w:endnote w:type="continuationSeparator" w:id="0">
    <w:p w14:paraId="2713A1A0" w14:textId="77777777" w:rsidR="009F7D34" w:rsidRDefault="009F7D34" w:rsidP="00FF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30B86" w14:textId="1E3CFAED" w:rsidR="0056613D" w:rsidRPr="00DC2CF8" w:rsidRDefault="0056613D" w:rsidP="00DC2CF8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right"/>
      <w:rPr>
        <w:rFonts w:ascii="Arial" w:hAnsi="Arial" w:cs="Arial"/>
        <w:i/>
        <w:sz w:val="18"/>
        <w:szCs w:val="18"/>
      </w:rPr>
    </w:pPr>
    <w:r w:rsidRPr="00DC2CF8">
      <w:rPr>
        <w:rFonts w:ascii="Arial" w:hAnsi="Arial" w:cs="Arial"/>
        <w:i/>
        <w:sz w:val="18"/>
        <w:szCs w:val="18"/>
      </w:rPr>
      <w:t>Druk LGD/02 do PR2</w:t>
    </w:r>
  </w:p>
  <w:p w14:paraId="1A5DD3BF" w14:textId="4681E0EF" w:rsidR="0056613D" w:rsidRDefault="0056613D" w:rsidP="00DC2CF8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right"/>
      <w:rPr>
        <w:rFonts w:ascii="Arial" w:hAnsi="Arial" w:cs="Arial"/>
        <w:i/>
        <w:sz w:val="18"/>
        <w:szCs w:val="18"/>
      </w:rPr>
    </w:pPr>
    <w:r w:rsidRPr="00DC2CF8">
      <w:rPr>
        <w:rFonts w:ascii="Arial" w:hAnsi="Arial" w:cs="Arial"/>
        <w:i/>
        <w:sz w:val="18"/>
        <w:szCs w:val="18"/>
      </w:rPr>
      <w:t xml:space="preserve">wydanie </w:t>
    </w:r>
    <w:r w:rsidR="009749E4">
      <w:rPr>
        <w:rFonts w:ascii="Arial" w:hAnsi="Arial" w:cs="Arial"/>
        <w:i/>
        <w:sz w:val="18"/>
        <w:szCs w:val="18"/>
      </w:rPr>
      <w:t>1</w:t>
    </w:r>
    <w:r w:rsidR="003F0BED">
      <w:rPr>
        <w:rFonts w:ascii="Arial" w:hAnsi="Arial" w:cs="Arial"/>
        <w:i/>
        <w:sz w:val="18"/>
        <w:szCs w:val="18"/>
      </w:rPr>
      <w:t>2</w:t>
    </w:r>
    <w:r w:rsidRPr="00DC2CF8">
      <w:rPr>
        <w:rFonts w:ascii="Arial" w:hAnsi="Arial" w:cs="Arial"/>
        <w:i/>
        <w:sz w:val="18"/>
        <w:szCs w:val="18"/>
      </w:rPr>
      <w:t xml:space="preserve"> z dnia </w:t>
    </w:r>
    <w:r w:rsidR="003F0BED">
      <w:rPr>
        <w:rFonts w:ascii="Arial" w:hAnsi="Arial" w:cs="Arial"/>
        <w:i/>
        <w:sz w:val="18"/>
        <w:szCs w:val="18"/>
      </w:rPr>
      <w:t>13</w:t>
    </w:r>
    <w:r w:rsidRPr="00DC2CF8">
      <w:rPr>
        <w:rFonts w:ascii="Arial" w:hAnsi="Arial" w:cs="Arial"/>
        <w:i/>
        <w:sz w:val="18"/>
        <w:szCs w:val="18"/>
      </w:rPr>
      <w:t>.0</w:t>
    </w:r>
    <w:r w:rsidR="003F0BED">
      <w:rPr>
        <w:rFonts w:ascii="Arial" w:hAnsi="Arial" w:cs="Arial"/>
        <w:i/>
        <w:sz w:val="18"/>
        <w:szCs w:val="18"/>
      </w:rPr>
      <w:t>3</w:t>
    </w:r>
    <w:r w:rsidRPr="00DC2CF8">
      <w:rPr>
        <w:rFonts w:ascii="Arial" w:hAnsi="Arial" w:cs="Arial"/>
        <w:i/>
        <w:sz w:val="18"/>
        <w:szCs w:val="18"/>
      </w:rPr>
      <w:t>.202</w:t>
    </w:r>
    <w:r w:rsidR="003F0BED">
      <w:rPr>
        <w:rFonts w:ascii="Arial" w:hAnsi="Arial" w:cs="Arial"/>
        <w:i/>
        <w:sz w:val="18"/>
        <w:szCs w:val="18"/>
      </w:rPr>
      <w:t>4</w:t>
    </w:r>
    <w:r w:rsidRPr="00DC2CF8">
      <w:rPr>
        <w:rFonts w:ascii="Arial" w:hAnsi="Arial" w:cs="Arial"/>
        <w:i/>
        <w:sz w:val="18"/>
        <w:szCs w:val="18"/>
      </w:rPr>
      <w:t xml:space="preserve"> r.</w:t>
    </w:r>
  </w:p>
  <w:p w14:paraId="17599765" w14:textId="3C724085" w:rsidR="00021D42" w:rsidRPr="00021D42" w:rsidRDefault="00021D42" w:rsidP="00DC2CF8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right"/>
      <w:rPr>
        <w:rFonts w:ascii="Arial" w:hAnsi="Arial" w:cs="Arial"/>
        <w:i/>
        <w:sz w:val="16"/>
        <w:szCs w:val="16"/>
      </w:rPr>
    </w:pPr>
    <w:r w:rsidRPr="00021D42">
      <w:rPr>
        <w:rFonts w:ascii="Arial" w:eastAsiaTheme="majorEastAsia" w:hAnsi="Arial" w:cs="Arial"/>
        <w:i/>
        <w:sz w:val="16"/>
        <w:szCs w:val="16"/>
      </w:rPr>
      <w:t xml:space="preserve">str. </w:t>
    </w:r>
    <w:r w:rsidRPr="00021D42">
      <w:rPr>
        <w:rFonts w:ascii="Arial" w:eastAsiaTheme="minorEastAsia" w:hAnsi="Arial" w:cs="Arial"/>
        <w:i/>
        <w:sz w:val="16"/>
        <w:szCs w:val="16"/>
      </w:rPr>
      <w:fldChar w:fldCharType="begin"/>
    </w:r>
    <w:r w:rsidRPr="00021D42">
      <w:rPr>
        <w:rFonts w:ascii="Arial" w:hAnsi="Arial" w:cs="Arial"/>
        <w:i/>
        <w:sz w:val="16"/>
        <w:szCs w:val="16"/>
      </w:rPr>
      <w:instrText>PAGE    \* MERGEFORMAT</w:instrText>
    </w:r>
    <w:r w:rsidRPr="00021D42">
      <w:rPr>
        <w:rFonts w:ascii="Arial" w:eastAsiaTheme="minorEastAsia" w:hAnsi="Arial" w:cs="Arial"/>
        <w:i/>
        <w:sz w:val="16"/>
        <w:szCs w:val="16"/>
      </w:rPr>
      <w:fldChar w:fldCharType="separate"/>
    </w:r>
    <w:r w:rsidR="008260A7" w:rsidRPr="008260A7">
      <w:rPr>
        <w:rFonts w:ascii="Arial" w:eastAsiaTheme="majorEastAsia" w:hAnsi="Arial" w:cs="Arial"/>
        <w:i/>
        <w:noProof/>
        <w:sz w:val="16"/>
        <w:szCs w:val="16"/>
      </w:rPr>
      <w:t>2</w:t>
    </w:r>
    <w:r w:rsidRPr="00021D42">
      <w:rPr>
        <w:rFonts w:ascii="Arial" w:eastAsiaTheme="majorEastAsia" w:hAnsi="Arial" w:cs="Arial"/>
        <w:i/>
        <w:sz w:val="16"/>
        <w:szCs w:val="16"/>
      </w:rPr>
      <w:fldChar w:fldCharType="end"/>
    </w:r>
    <w:r>
      <w:rPr>
        <w:rFonts w:ascii="Arial" w:eastAsiaTheme="majorEastAsia" w:hAnsi="Arial" w:cs="Arial"/>
        <w:i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4F516" w14:textId="77777777" w:rsidR="009F7D34" w:rsidRDefault="009F7D34" w:rsidP="00FF1547">
      <w:r>
        <w:separator/>
      </w:r>
    </w:p>
  </w:footnote>
  <w:footnote w:type="continuationSeparator" w:id="0">
    <w:p w14:paraId="41EBCB33" w14:textId="77777777" w:rsidR="009F7D34" w:rsidRDefault="009F7D34" w:rsidP="00FF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353"/>
    <w:multiLevelType w:val="hybridMultilevel"/>
    <w:tmpl w:val="79AC2E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61AFD"/>
    <w:multiLevelType w:val="multilevel"/>
    <w:tmpl w:val="3D3CB7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6A"/>
    <w:rsid w:val="00021D42"/>
    <w:rsid w:val="00064EAE"/>
    <w:rsid w:val="00065F1A"/>
    <w:rsid w:val="00071C1F"/>
    <w:rsid w:val="000A7FF3"/>
    <w:rsid w:val="00100306"/>
    <w:rsid w:val="00103993"/>
    <w:rsid w:val="001C2739"/>
    <w:rsid w:val="00226738"/>
    <w:rsid w:val="00231330"/>
    <w:rsid w:val="002503E1"/>
    <w:rsid w:val="00251368"/>
    <w:rsid w:val="00263D79"/>
    <w:rsid w:val="00281924"/>
    <w:rsid w:val="002A7763"/>
    <w:rsid w:val="002E3501"/>
    <w:rsid w:val="0036188E"/>
    <w:rsid w:val="003E1395"/>
    <w:rsid w:val="003F0BED"/>
    <w:rsid w:val="00412DBE"/>
    <w:rsid w:val="004E271B"/>
    <w:rsid w:val="004F4E56"/>
    <w:rsid w:val="00501BF4"/>
    <w:rsid w:val="0056613D"/>
    <w:rsid w:val="005D4592"/>
    <w:rsid w:val="005E2262"/>
    <w:rsid w:val="00632A49"/>
    <w:rsid w:val="008260A7"/>
    <w:rsid w:val="008D6710"/>
    <w:rsid w:val="009121D1"/>
    <w:rsid w:val="00946C6A"/>
    <w:rsid w:val="009749E4"/>
    <w:rsid w:val="009C7F2B"/>
    <w:rsid w:val="009F7D34"/>
    <w:rsid w:val="00A41AA9"/>
    <w:rsid w:val="00A838F5"/>
    <w:rsid w:val="00A911C6"/>
    <w:rsid w:val="00AB6D5E"/>
    <w:rsid w:val="00AD4C47"/>
    <w:rsid w:val="00B166ED"/>
    <w:rsid w:val="00B54F29"/>
    <w:rsid w:val="00C06B9A"/>
    <w:rsid w:val="00C21605"/>
    <w:rsid w:val="00C46AF9"/>
    <w:rsid w:val="00C6094E"/>
    <w:rsid w:val="00DC2CF8"/>
    <w:rsid w:val="00DC387A"/>
    <w:rsid w:val="00E7045C"/>
    <w:rsid w:val="00EC75AA"/>
    <w:rsid w:val="00F04931"/>
    <w:rsid w:val="00F355FA"/>
    <w:rsid w:val="00FA7F53"/>
    <w:rsid w:val="00FE789D"/>
    <w:rsid w:val="00FE7E04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B82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C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739"/>
    <w:pPr>
      <w:ind w:left="720"/>
      <w:contextualSpacing/>
    </w:pPr>
  </w:style>
  <w:style w:type="paragraph" w:customStyle="1" w:styleId="Default">
    <w:name w:val="Default"/>
    <w:rsid w:val="001C2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F15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5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5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54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C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739"/>
    <w:pPr>
      <w:ind w:left="720"/>
      <w:contextualSpacing/>
    </w:pPr>
  </w:style>
  <w:style w:type="paragraph" w:customStyle="1" w:styleId="Default">
    <w:name w:val="Default"/>
    <w:rsid w:val="001C2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F15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5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5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54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4343-C972-4E87-8E65-C1BFDB4E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ITC Łódź</cp:lastModifiedBy>
  <cp:revision>2</cp:revision>
  <cp:lastPrinted>2024-03-13T09:56:00Z</cp:lastPrinted>
  <dcterms:created xsi:type="dcterms:W3CDTF">2024-03-25T14:46:00Z</dcterms:created>
  <dcterms:modified xsi:type="dcterms:W3CDTF">2024-03-25T14:46:00Z</dcterms:modified>
</cp:coreProperties>
</file>